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722E5" w14:textId="7AAFA1B1" w:rsidR="00F15C7C" w:rsidRPr="00F15C7C" w:rsidRDefault="0034518F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AA043E" wp14:editId="7486AD9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0140" cy="1120140"/>
            <wp:effectExtent l="0" t="0" r="3810" b="3810"/>
            <wp:wrapTight wrapText="bothSides">
              <wp:wrapPolygon edited="0">
                <wp:start x="0" y="0"/>
                <wp:lineTo x="0" y="21306"/>
                <wp:lineTo x="21306" y="21306"/>
                <wp:lineTo x="21306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E7D0F2" w14:textId="0FC10032" w:rsidR="00F15C7C" w:rsidRPr="0034518F" w:rsidRDefault="0034518F" w:rsidP="00F15C7C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4518F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0AE7FAF" wp14:editId="173413AC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854710" cy="800100"/>
            <wp:effectExtent l="0" t="0" r="2540" b="0"/>
            <wp:wrapTight wrapText="bothSides">
              <wp:wrapPolygon edited="0">
                <wp:start x="0" y="0"/>
                <wp:lineTo x="0" y="21086"/>
                <wp:lineTo x="21183" y="21086"/>
                <wp:lineTo x="2118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C7C" w:rsidRPr="0034518F">
        <w:rPr>
          <w:rFonts w:ascii="Arial" w:hAnsi="Arial" w:cs="Arial"/>
          <w:b/>
          <w:bCs/>
          <w:sz w:val="36"/>
          <w:szCs w:val="36"/>
        </w:rPr>
        <w:t>MOSTRA ABCCEL DE CIÊNCIAS – ABCIÊNCIAS</w:t>
      </w:r>
    </w:p>
    <w:p w14:paraId="2B47B4A6" w14:textId="77777777" w:rsidR="00F15C7C" w:rsidRPr="0034518F" w:rsidRDefault="00F15C7C" w:rsidP="00F15C7C">
      <w:pPr>
        <w:spacing w:after="0" w:line="24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6909AF7" w14:textId="77777777" w:rsidR="0034518F" w:rsidRDefault="0034518F" w:rsidP="00F15C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8EA0AF5" w14:textId="0BC4C0AB" w:rsidR="00F15C7C" w:rsidRPr="00F15C7C" w:rsidRDefault="00F15C7C" w:rsidP="00F15C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EDITAL 01/</w:t>
      </w:r>
      <w:r>
        <w:rPr>
          <w:rFonts w:ascii="Arial" w:hAnsi="Arial" w:cs="Arial"/>
          <w:sz w:val="24"/>
          <w:szCs w:val="24"/>
        </w:rPr>
        <w:t>202</w:t>
      </w:r>
      <w:r w:rsidR="00361DCB">
        <w:rPr>
          <w:rFonts w:ascii="Arial" w:hAnsi="Arial" w:cs="Arial"/>
          <w:sz w:val="24"/>
          <w:szCs w:val="24"/>
        </w:rPr>
        <w:t>6</w:t>
      </w:r>
      <w:r w:rsidRPr="00F15C7C">
        <w:rPr>
          <w:rFonts w:ascii="Arial" w:hAnsi="Arial" w:cs="Arial"/>
          <w:sz w:val="24"/>
          <w:szCs w:val="24"/>
        </w:rPr>
        <w:t xml:space="preserve"> – INSCRIÇÃO DE PROJETOS</w:t>
      </w:r>
    </w:p>
    <w:p w14:paraId="45B36438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18A511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1. DA MOSTRA</w:t>
      </w:r>
    </w:p>
    <w:p w14:paraId="62814627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D433A" w14:textId="2D93C82B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1.1. A </w:t>
      </w:r>
      <w:r w:rsidR="00FB3DB5" w:rsidRPr="00F15C7C">
        <w:rPr>
          <w:rFonts w:ascii="Arial" w:hAnsi="Arial" w:cs="Arial"/>
          <w:sz w:val="24"/>
          <w:szCs w:val="24"/>
        </w:rPr>
        <w:t>Academia Belacruzense De Cultura, Ciência, Estudos E Letras</w:t>
      </w:r>
      <w:r w:rsidR="00361DCB">
        <w:rPr>
          <w:rFonts w:ascii="Arial" w:hAnsi="Arial" w:cs="Arial"/>
          <w:sz w:val="24"/>
          <w:szCs w:val="24"/>
        </w:rPr>
        <w:t xml:space="preserve"> </w:t>
      </w:r>
      <w:r w:rsidRPr="00F15C7C">
        <w:rPr>
          <w:rFonts w:ascii="Arial" w:hAnsi="Arial" w:cs="Arial"/>
          <w:sz w:val="24"/>
          <w:szCs w:val="24"/>
        </w:rPr>
        <w:t xml:space="preserve">– ABCCEL, </w:t>
      </w:r>
      <w:r w:rsidR="00FB3DB5">
        <w:rPr>
          <w:rFonts w:ascii="Arial" w:hAnsi="Arial" w:cs="Arial"/>
          <w:sz w:val="24"/>
          <w:szCs w:val="24"/>
        </w:rPr>
        <w:t>por meio da Comissão de Ciências</w:t>
      </w:r>
      <w:r w:rsidRPr="00F15C7C">
        <w:rPr>
          <w:rFonts w:ascii="Arial" w:hAnsi="Arial" w:cs="Arial"/>
          <w:sz w:val="24"/>
          <w:szCs w:val="24"/>
        </w:rPr>
        <w:t xml:space="preserve">, torna público o presente Edital para seleção de projetos a serem apresentados na </w:t>
      </w:r>
      <w:r w:rsidR="00FB3DB5">
        <w:rPr>
          <w:rFonts w:ascii="Arial" w:hAnsi="Arial" w:cs="Arial"/>
          <w:sz w:val="24"/>
          <w:szCs w:val="24"/>
        </w:rPr>
        <w:t>I</w:t>
      </w:r>
      <w:r w:rsidR="00361DCB">
        <w:rPr>
          <w:rFonts w:ascii="Arial" w:hAnsi="Arial" w:cs="Arial"/>
          <w:sz w:val="24"/>
          <w:szCs w:val="24"/>
        </w:rPr>
        <w:t>I</w:t>
      </w:r>
      <w:r w:rsidR="00FB3DB5">
        <w:rPr>
          <w:rFonts w:ascii="Arial" w:hAnsi="Arial" w:cs="Arial"/>
          <w:sz w:val="24"/>
          <w:szCs w:val="24"/>
        </w:rPr>
        <w:t xml:space="preserve"> </w:t>
      </w:r>
      <w:r w:rsidRPr="00F15C7C">
        <w:rPr>
          <w:rFonts w:ascii="Arial" w:hAnsi="Arial" w:cs="Arial"/>
          <w:sz w:val="24"/>
          <w:szCs w:val="24"/>
        </w:rPr>
        <w:t xml:space="preserve">MOSTRA ABCCEL DE CIÊNCIAS (ABCIÊNCIAS), a realizar-se no município de Bela Cruz – CE, </w:t>
      </w:r>
      <w:r w:rsidRPr="00D41711">
        <w:rPr>
          <w:rFonts w:ascii="Arial" w:hAnsi="Arial" w:cs="Arial"/>
          <w:sz w:val="24"/>
          <w:szCs w:val="24"/>
        </w:rPr>
        <w:t xml:space="preserve">no dia </w:t>
      </w:r>
      <w:r w:rsidR="0049303C">
        <w:rPr>
          <w:rFonts w:ascii="Arial" w:hAnsi="Arial" w:cs="Arial"/>
          <w:sz w:val="24"/>
          <w:szCs w:val="24"/>
        </w:rPr>
        <w:t>30</w:t>
      </w:r>
      <w:r w:rsidRPr="00D41711">
        <w:rPr>
          <w:rFonts w:ascii="Arial" w:hAnsi="Arial" w:cs="Arial"/>
          <w:sz w:val="24"/>
          <w:szCs w:val="24"/>
        </w:rPr>
        <w:t xml:space="preserve"> de </w:t>
      </w:r>
      <w:r w:rsidR="0049303C">
        <w:rPr>
          <w:rFonts w:ascii="Arial" w:hAnsi="Arial" w:cs="Arial"/>
          <w:sz w:val="24"/>
          <w:szCs w:val="24"/>
        </w:rPr>
        <w:t>outu</w:t>
      </w:r>
      <w:r w:rsidR="00FB3DB5" w:rsidRPr="00D41711">
        <w:rPr>
          <w:rFonts w:ascii="Arial" w:hAnsi="Arial" w:cs="Arial"/>
          <w:sz w:val="24"/>
          <w:szCs w:val="24"/>
        </w:rPr>
        <w:t>bro</w:t>
      </w:r>
      <w:r w:rsidRPr="00D41711">
        <w:rPr>
          <w:rFonts w:ascii="Arial" w:hAnsi="Arial" w:cs="Arial"/>
          <w:sz w:val="24"/>
          <w:szCs w:val="24"/>
        </w:rPr>
        <w:t xml:space="preserve"> de </w:t>
      </w:r>
      <w:r w:rsidR="00FB3DB5" w:rsidRPr="00D41711">
        <w:rPr>
          <w:rFonts w:ascii="Arial" w:hAnsi="Arial" w:cs="Arial"/>
          <w:sz w:val="24"/>
          <w:szCs w:val="24"/>
        </w:rPr>
        <w:t>202</w:t>
      </w:r>
      <w:r w:rsidR="00361DCB">
        <w:rPr>
          <w:rFonts w:ascii="Arial" w:hAnsi="Arial" w:cs="Arial"/>
          <w:sz w:val="24"/>
          <w:szCs w:val="24"/>
        </w:rPr>
        <w:t>6</w:t>
      </w:r>
      <w:r w:rsidRPr="00D41711">
        <w:rPr>
          <w:rFonts w:ascii="Arial" w:hAnsi="Arial" w:cs="Arial"/>
          <w:sz w:val="24"/>
          <w:szCs w:val="24"/>
        </w:rPr>
        <w:t>.</w:t>
      </w:r>
    </w:p>
    <w:p w14:paraId="3EB8C19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E8910E" w14:textId="740D90E5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1.2. A Mostra tem como objetivo a promoção, divulgação e o fomento das ciências naturais, matemáticas</w:t>
      </w:r>
      <w:r w:rsidR="00361DCB">
        <w:rPr>
          <w:rFonts w:ascii="Arial" w:hAnsi="Arial" w:cs="Arial"/>
          <w:sz w:val="24"/>
          <w:szCs w:val="24"/>
        </w:rPr>
        <w:t>, linguagens</w:t>
      </w:r>
      <w:r w:rsidRPr="00F15C7C">
        <w:rPr>
          <w:rFonts w:ascii="Arial" w:hAnsi="Arial" w:cs="Arial"/>
          <w:sz w:val="24"/>
          <w:szCs w:val="24"/>
        </w:rPr>
        <w:t xml:space="preserve"> e humanas em nível estudantil, incentivando a participação de alunos e professores da</w:t>
      </w:r>
      <w:r w:rsidR="00AA6BDB">
        <w:rPr>
          <w:rFonts w:ascii="Arial" w:hAnsi="Arial" w:cs="Arial"/>
          <w:sz w:val="24"/>
          <w:szCs w:val="24"/>
        </w:rPr>
        <w:t>s</w:t>
      </w:r>
      <w:r w:rsidRPr="00F15C7C">
        <w:rPr>
          <w:rFonts w:ascii="Arial" w:hAnsi="Arial" w:cs="Arial"/>
          <w:sz w:val="24"/>
          <w:szCs w:val="24"/>
        </w:rPr>
        <w:t xml:space="preserve"> rede</w:t>
      </w:r>
      <w:r w:rsidR="00AA6BDB">
        <w:rPr>
          <w:rFonts w:ascii="Arial" w:hAnsi="Arial" w:cs="Arial"/>
          <w:sz w:val="24"/>
          <w:szCs w:val="24"/>
        </w:rPr>
        <w:t>s</w:t>
      </w:r>
      <w:r w:rsidRPr="00F15C7C">
        <w:rPr>
          <w:rFonts w:ascii="Arial" w:hAnsi="Arial" w:cs="Arial"/>
          <w:sz w:val="24"/>
          <w:szCs w:val="24"/>
        </w:rPr>
        <w:t xml:space="preserve"> pública </w:t>
      </w:r>
      <w:r w:rsidR="00AA6BDB">
        <w:rPr>
          <w:rFonts w:ascii="Arial" w:hAnsi="Arial" w:cs="Arial"/>
          <w:sz w:val="24"/>
          <w:szCs w:val="24"/>
        </w:rPr>
        <w:t>(</w:t>
      </w:r>
      <w:r w:rsidRPr="00F15C7C">
        <w:rPr>
          <w:rFonts w:ascii="Arial" w:hAnsi="Arial" w:cs="Arial"/>
          <w:sz w:val="24"/>
          <w:szCs w:val="24"/>
        </w:rPr>
        <w:t>municipal e estadual</w:t>
      </w:r>
      <w:r w:rsidR="00AA6BDB">
        <w:rPr>
          <w:rFonts w:ascii="Arial" w:hAnsi="Arial" w:cs="Arial"/>
          <w:sz w:val="24"/>
          <w:szCs w:val="24"/>
        </w:rPr>
        <w:t>) e p</w:t>
      </w:r>
      <w:r w:rsidR="007563EF">
        <w:rPr>
          <w:rFonts w:ascii="Arial" w:hAnsi="Arial" w:cs="Arial"/>
          <w:sz w:val="24"/>
          <w:szCs w:val="24"/>
        </w:rPr>
        <w:t>rivada</w:t>
      </w:r>
      <w:r w:rsidRPr="00F15C7C">
        <w:rPr>
          <w:rFonts w:ascii="Arial" w:hAnsi="Arial" w:cs="Arial"/>
          <w:sz w:val="24"/>
          <w:szCs w:val="24"/>
        </w:rPr>
        <w:t xml:space="preserve"> de ensino.</w:t>
      </w:r>
    </w:p>
    <w:p w14:paraId="0511AAF1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D7A5C3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1.3. São objetivos específicos da Mostra:</w:t>
      </w:r>
    </w:p>
    <w:p w14:paraId="18FEE4E3" w14:textId="6C020AF8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I. </w:t>
      </w:r>
      <w:r w:rsidR="00361DCB" w:rsidRPr="00361DCB">
        <w:rPr>
          <w:rFonts w:ascii="Arial" w:hAnsi="Arial" w:cs="Arial"/>
          <w:sz w:val="24"/>
          <w:szCs w:val="24"/>
        </w:rPr>
        <w:t>Mobilizar jovens e adultos para a investigação, a pesquisa e a produção de conhecimentos nas diferentes áreas do saber, especialmente Linguagens, Matemática, Ciências da Natureza e Ciências Humanas e Sociais Aplicadas</w:t>
      </w:r>
      <w:r w:rsidR="00361DCB">
        <w:rPr>
          <w:rFonts w:ascii="Arial" w:hAnsi="Arial" w:cs="Arial"/>
          <w:sz w:val="24"/>
          <w:szCs w:val="24"/>
        </w:rPr>
        <w:t>;</w:t>
      </w:r>
    </w:p>
    <w:p w14:paraId="059F910A" w14:textId="25410165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II. </w:t>
      </w:r>
      <w:r w:rsidR="00361DCB" w:rsidRPr="00361DCB">
        <w:rPr>
          <w:rFonts w:ascii="Arial" w:hAnsi="Arial" w:cs="Arial"/>
          <w:sz w:val="24"/>
          <w:szCs w:val="24"/>
        </w:rPr>
        <w:t>Prestigiar e premiar pesquisas, projetos e experiências exitosas desenvolvidas por estudantes e professores da cidade de Bela Cruz e da região do Baixo Acaraú</w:t>
      </w:r>
      <w:r w:rsidRPr="00F15C7C">
        <w:rPr>
          <w:rFonts w:ascii="Arial" w:hAnsi="Arial" w:cs="Arial"/>
          <w:sz w:val="24"/>
          <w:szCs w:val="24"/>
        </w:rPr>
        <w:t>;</w:t>
      </w:r>
    </w:p>
    <w:p w14:paraId="72ED7AA9" w14:textId="77C22C1D" w:rsid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III. </w:t>
      </w:r>
      <w:r w:rsidR="00361DCB" w:rsidRPr="00361DCB">
        <w:rPr>
          <w:rFonts w:ascii="Arial" w:hAnsi="Arial" w:cs="Arial"/>
          <w:sz w:val="24"/>
          <w:szCs w:val="24"/>
        </w:rPr>
        <w:t>Fomentar o letramento científico e cultural, contribuindo para a formação de estudantes capazes de compreender, produzir e compartilhar conhecimentos de forma crítica e responsável.</w:t>
      </w:r>
    </w:p>
    <w:p w14:paraId="6F233FFB" w14:textId="77777777" w:rsidR="00361DCB" w:rsidRPr="00F15C7C" w:rsidRDefault="00361DCB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878D1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2. DA INSCRIÇÃO DOS PROJETOS</w:t>
      </w:r>
    </w:p>
    <w:p w14:paraId="3A3CBA8B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CD44C1" w14:textId="664B04E6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2.1. Cada projeto deverá ser desenvolvido por uma equipe composta por até </w:t>
      </w:r>
      <w:r w:rsidR="00D50A3A">
        <w:rPr>
          <w:rFonts w:ascii="Arial" w:hAnsi="Arial" w:cs="Arial"/>
          <w:sz w:val="24"/>
          <w:szCs w:val="24"/>
        </w:rPr>
        <w:t>4</w:t>
      </w:r>
      <w:r w:rsidRPr="00F15C7C">
        <w:rPr>
          <w:rFonts w:ascii="Arial" w:hAnsi="Arial" w:cs="Arial"/>
          <w:sz w:val="24"/>
          <w:szCs w:val="24"/>
        </w:rPr>
        <w:t xml:space="preserve"> (</w:t>
      </w:r>
      <w:r w:rsidR="00D50A3A">
        <w:rPr>
          <w:rFonts w:ascii="Arial" w:hAnsi="Arial" w:cs="Arial"/>
          <w:sz w:val="24"/>
          <w:szCs w:val="24"/>
        </w:rPr>
        <w:t>quatro</w:t>
      </w:r>
      <w:r w:rsidRPr="00F15C7C">
        <w:rPr>
          <w:rFonts w:ascii="Arial" w:hAnsi="Arial" w:cs="Arial"/>
          <w:sz w:val="24"/>
          <w:szCs w:val="24"/>
        </w:rPr>
        <w:t xml:space="preserve">) estudantes e até 2 (dois) professores </w:t>
      </w:r>
      <w:r w:rsidR="00FB3DB5">
        <w:rPr>
          <w:rFonts w:ascii="Arial" w:hAnsi="Arial" w:cs="Arial"/>
          <w:sz w:val="24"/>
          <w:szCs w:val="24"/>
        </w:rPr>
        <w:t>(</w:t>
      </w:r>
      <w:r w:rsidRPr="00F15C7C">
        <w:rPr>
          <w:rFonts w:ascii="Arial" w:hAnsi="Arial" w:cs="Arial"/>
          <w:sz w:val="24"/>
          <w:szCs w:val="24"/>
        </w:rPr>
        <w:t>orientador</w:t>
      </w:r>
      <w:r w:rsidR="00FB3DB5">
        <w:rPr>
          <w:rFonts w:ascii="Arial" w:hAnsi="Arial" w:cs="Arial"/>
          <w:sz w:val="24"/>
          <w:szCs w:val="24"/>
        </w:rPr>
        <w:t xml:space="preserve"> e coorientador)</w:t>
      </w:r>
      <w:r w:rsidRPr="00F15C7C">
        <w:rPr>
          <w:rFonts w:ascii="Arial" w:hAnsi="Arial" w:cs="Arial"/>
          <w:sz w:val="24"/>
          <w:szCs w:val="24"/>
        </w:rPr>
        <w:t>.</w:t>
      </w:r>
    </w:p>
    <w:p w14:paraId="4BD38D4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4A8925" w14:textId="6E9AA4F2" w:rsidR="006A55B5" w:rsidRDefault="006A55B5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5B5">
        <w:rPr>
          <w:rFonts w:ascii="Arial" w:hAnsi="Arial" w:cs="Arial"/>
          <w:sz w:val="24"/>
          <w:szCs w:val="24"/>
        </w:rPr>
        <w:t>2.2. Não haverá limite de inscrições por escola. Cada instituição de ensino poderá inscrever quantos projetos considerar pertinente, desde que cada projeto seja submetido individualmente, possua equipe própria e atenda integralmente às normas, critérios, documentação e demais exigências previstas neste Edital.</w:t>
      </w:r>
    </w:p>
    <w:p w14:paraId="68B6BD53" w14:textId="77777777" w:rsidR="006A55B5" w:rsidRDefault="006A55B5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FF5F3" w14:textId="142F87D6" w:rsidR="00F15C7C" w:rsidRPr="00F15C7C" w:rsidRDefault="006A55B5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 </w:t>
      </w:r>
      <w:r w:rsidR="00DC55FA" w:rsidRPr="00DC55FA">
        <w:rPr>
          <w:rFonts w:ascii="Arial" w:hAnsi="Arial" w:cs="Arial"/>
          <w:sz w:val="24"/>
          <w:szCs w:val="24"/>
        </w:rPr>
        <w:t>O público-alvo são estudantes regularmente matriculados nos Anos Iniciais e Anos Finais do Ensino Fundamental, no Ensino Médio, na Educação de Jovens e Adultos (EJA) e estudantes público-alvo da Educação Especial atendidos pelo Atendimento Educacional Especializado (AEE)</w:t>
      </w:r>
    </w:p>
    <w:p w14:paraId="63EB293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A11AE" w14:textId="2A34AC95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2.</w:t>
      </w:r>
      <w:r w:rsidR="006A55B5">
        <w:rPr>
          <w:rFonts w:ascii="Arial" w:hAnsi="Arial" w:cs="Arial"/>
          <w:sz w:val="24"/>
          <w:szCs w:val="24"/>
        </w:rPr>
        <w:t>4</w:t>
      </w:r>
      <w:r w:rsidRPr="00F15C7C">
        <w:rPr>
          <w:rFonts w:ascii="Arial" w:hAnsi="Arial" w:cs="Arial"/>
          <w:sz w:val="24"/>
          <w:szCs w:val="24"/>
        </w:rPr>
        <w:t xml:space="preserve">. </w:t>
      </w:r>
      <w:r w:rsidR="00314D0A" w:rsidRPr="00314D0A">
        <w:rPr>
          <w:rFonts w:ascii="Arial" w:hAnsi="Arial" w:cs="Arial"/>
          <w:sz w:val="24"/>
          <w:szCs w:val="24"/>
        </w:rPr>
        <w:t xml:space="preserve">As inscrições deverão ser realizadas no período de </w:t>
      </w:r>
      <w:r w:rsidR="00314D0A" w:rsidRPr="00314D0A">
        <w:rPr>
          <w:rStyle w:val="Forte"/>
          <w:rFonts w:ascii="Arial" w:hAnsi="Arial" w:cs="Arial"/>
          <w:sz w:val="24"/>
          <w:szCs w:val="24"/>
        </w:rPr>
        <w:t xml:space="preserve">27 de agosto a </w:t>
      </w:r>
      <w:r w:rsidR="0049303C">
        <w:rPr>
          <w:rStyle w:val="Forte"/>
          <w:rFonts w:ascii="Arial" w:hAnsi="Arial" w:cs="Arial"/>
          <w:sz w:val="24"/>
          <w:szCs w:val="24"/>
        </w:rPr>
        <w:t>0</w:t>
      </w:r>
      <w:r w:rsidR="00314D0A" w:rsidRPr="00314D0A">
        <w:rPr>
          <w:rStyle w:val="Forte"/>
          <w:rFonts w:ascii="Arial" w:hAnsi="Arial" w:cs="Arial"/>
          <w:sz w:val="24"/>
          <w:szCs w:val="24"/>
        </w:rPr>
        <w:t>2 de outubro de 2026</w:t>
      </w:r>
      <w:r w:rsidR="00314D0A" w:rsidRPr="00314D0A">
        <w:rPr>
          <w:rFonts w:ascii="Arial" w:hAnsi="Arial" w:cs="Arial"/>
          <w:sz w:val="24"/>
          <w:szCs w:val="24"/>
        </w:rPr>
        <w:t xml:space="preserve">, por meio de formulário eletrônico disponibilizado pela Comissão Organizadora. Para custear despesas relacionadas à organização e </w:t>
      </w:r>
      <w:r w:rsidR="00314D0A" w:rsidRPr="00314D0A">
        <w:rPr>
          <w:rFonts w:ascii="Arial" w:hAnsi="Arial" w:cs="Arial"/>
          <w:sz w:val="24"/>
          <w:szCs w:val="24"/>
        </w:rPr>
        <w:lastRenderedPageBreak/>
        <w:t xml:space="preserve">execução da Mostra, será cobrada uma </w:t>
      </w:r>
      <w:r w:rsidR="00314D0A" w:rsidRPr="00314D0A">
        <w:rPr>
          <w:rStyle w:val="Forte"/>
          <w:rFonts w:ascii="Arial" w:hAnsi="Arial" w:cs="Arial"/>
          <w:sz w:val="24"/>
          <w:szCs w:val="24"/>
        </w:rPr>
        <w:t>taxa de inscrição no valor de R$ 5,00 (cinco reais) por participante</w:t>
      </w:r>
      <w:r w:rsidR="00314D0A" w:rsidRPr="00314D0A">
        <w:rPr>
          <w:rFonts w:ascii="Arial" w:hAnsi="Arial" w:cs="Arial"/>
          <w:sz w:val="24"/>
          <w:szCs w:val="24"/>
        </w:rPr>
        <w:t xml:space="preserve">, sendo considerada participante </w:t>
      </w:r>
      <w:r w:rsidR="00314D0A" w:rsidRPr="00314D0A">
        <w:rPr>
          <w:rStyle w:val="Forte"/>
          <w:rFonts w:ascii="Arial" w:hAnsi="Arial" w:cs="Arial"/>
          <w:sz w:val="24"/>
          <w:szCs w:val="24"/>
        </w:rPr>
        <w:t>toda pessoa inscrita na equipe</w:t>
      </w:r>
      <w:r w:rsidR="00314D0A" w:rsidRPr="00314D0A">
        <w:rPr>
          <w:rFonts w:ascii="Arial" w:hAnsi="Arial" w:cs="Arial"/>
          <w:sz w:val="24"/>
          <w:szCs w:val="24"/>
        </w:rPr>
        <w:t xml:space="preserve">, incluindo </w:t>
      </w:r>
      <w:r w:rsidR="00314D0A" w:rsidRPr="00314D0A">
        <w:rPr>
          <w:rStyle w:val="Forte"/>
          <w:rFonts w:ascii="Arial" w:hAnsi="Arial" w:cs="Arial"/>
          <w:sz w:val="24"/>
          <w:szCs w:val="24"/>
        </w:rPr>
        <w:t>estudantes, professor orientador e professor coorientador</w:t>
      </w:r>
      <w:r w:rsidR="00314D0A" w:rsidRPr="00314D0A">
        <w:rPr>
          <w:rFonts w:ascii="Arial" w:hAnsi="Arial" w:cs="Arial"/>
          <w:sz w:val="24"/>
          <w:szCs w:val="24"/>
        </w:rPr>
        <w:t>, quando houver. As orientações para pagamento serão divulgadas juntamente com o formulário de inscrição.</w:t>
      </w:r>
    </w:p>
    <w:p w14:paraId="64A5181A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9A79C2" w14:textId="06132DE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2.</w:t>
      </w:r>
      <w:r w:rsidR="006A55B5">
        <w:rPr>
          <w:rFonts w:ascii="Arial" w:hAnsi="Arial" w:cs="Arial"/>
          <w:sz w:val="24"/>
          <w:szCs w:val="24"/>
        </w:rPr>
        <w:t>5</w:t>
      </w:r>
      <w:r w:rsidRPr="00F15C7C">
        <w:rPr>
          <w:rFonts w:ascii="Arial" w:hAnsi="Arial" w:cs="Arial"/>
          <w:sz w:val="24"/>
          <w:szCs w:val="24"/>
        </w:rPr>
        <w:t>. No ato da inscrição deverão ser enviados:</w:t>
      </w:r>
    </w:p>
    <w:p w14:paraId="3D3DD8ED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I. Dados de identificação da equipe e da escola;</w:t>
      </w:r>
    </w:p>
    <w:p w14:paraId="08B7C096" w14:textId="0092B636" w:rsidR="00F15C7C" w:rsidRPr="00FB3DB5" w:rsidRDefault="00F15C7C" w:rsidP="00F15C7C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II. Área temática escolhid</w:t>
      </w:r>
      <w:r w:rsidR="0034518F">
        <w:rPr>
          <w:rFonts w:ascii="Arial" w:hAnsi="Arial" w:cs="Arial"/>
          <w:sz w:val="24"/>
          <w:szCs w:val="24"/>
        </w:rPr>
        <w:t>a;</w:t>
      </w:r>
    </w:p>
    <w:p w14:paraId="0C63EEB8" w14:textId="77777777" w:rsidR="00F15C7C" w:rsidRPr="00FB3DB5" w:rsidRDefault="00F15C7C" w:rsidP="00F15C7C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B3DB5">
        <w:rPr>
          <w:rFonts w:ascii="Arial" w:hAnsi="Arial" w:cs="Arial"/>
          <w:sz w:val="24"/>
          <w:szCs w:val="24"/>
        </w:rPr>
        <w:t>III. Título do projeto;</w:t>
      </w:r>
    </w:p>
    <w:p w14:paraId="70C9D378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IV. Resumo e objetivos do trabalho (conforme modelo em anexo);</w:t>
      </w:r>
    </w:p>
    <w:p w14:paraId="09C29F81" w14:textId="0E6DC9A5" w:rsid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V. Termo de autorização de uso de imagem e voz de todos os participantes, assinado pelo responsável legal.</w:t>
      </w:r>
    </w:p>
    <w:p w14:paraId="24DD6B60" w14:textId="5D6D10B3" w:rsidR="00BA2927" w:rsidRDefault="00BA2927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882857" w14:textId="0459F6AF" w:rsidR="00BA2927" w:rsidRPr="00BA2927" w:rsidRDefault="00BA2927" w:rsidP="00BA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2.</w:t>
      </w:r>
      <w:r w:rsidR="006A55B5">
        <w:rPr>
          <w:rFonts w:ascii="Arial" w:hAnsi="Arial" w:cs="Arial"/>
          <w:sz w:val="24"/>
          <w:szCs w:val="24"/>
        </w:rPr>
        <w:t>6</w:t>
      </w:r>
      <w:r w:rsidRPr="00BA2927">
        <w:rPr>
          <w:rFonts w:ascii="Arial" w:hAnsi="Arial" w:cs="Arial"/>
          <w:sz w:val="24"/>
          <w:szCs w:val="24"/>
        </w:rPr>
        <w:t>. DAS CATEGORIAS</w:t>
      </w:r>
    </w:p>
    <w:p w14:paraId="37805976" w14:textId="77777777" w:rsidR="00BA2927" w:rsidRPr="00BA2927" w:rsidRDefault="00BA2927" w:rsidP="00BA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F4E520" w14:textId="1B8D215C" w:rsidR="00BA2927" w:rsidRPr="00BA2927" w:rsidRDefault="00DC55FA" w:rsidP="00BA292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55FA">
        <w:rPr>
          <w:rFonts w:ascii="Arial" w:hAnsi="Arial" w:cs="Arial"/>
          <w:sz w:val="24"/>
          <w:szCs w:val="24"/>
        </w:rPr>
        <w:t>As categorias da MOSTRA ABCCEL DE CIÊNCIAS foram organizadas de acordo com o nível ou modalidade de ensino dos participantes, garantindo equidade nos processos de avaliação e premiação.</w:t>
      </w:r>
      <w:r>
        <w:rPr>
          <w:rFonts w:ascii="Arial" w:hAnsi="Arial" w:cs="Arial"/>
          <w:sz w:val="24"/>
          <w:szCs w:val="24"/>
        </w:rPr>
        <w:t xml:space="preserve"> </w:t>
      </w:r>
      <w:r w:rsidR="00BA2927" w:rsidRPr="00BA2927">
        <w:rPr>
          <w:rFonts w:ascii="Arial" w:hAnsi="Arial" w:cs="Arial"/>
          <w:sz w:val="24"/>
          <w:szCs w:val="24"/>
        </w:rPr>
        <w:t>Os projetos inscritos deverão se enquadrar em uma das seguintes categorias:</w:t>
      </w:r>
    </w:p>
    <w:p w14:paraId="3B06CDA0" w14:textId="77777777" w:rsidR="00BA2927" w:rsidRPr="00BA2927" w:rsidRDefault="00BA2927" w:rsidP="00BA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0B342B" w14:textId="77777777" w:rsidR="00BA2927" w:rsidRPr="00BA2927" w:rsidRDefault="00BA2927" w:rsidP="00BA292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I – Pequenos Curiosos (Categoria Infantil)</w:t>
      </w:r>
    </w:p>
    <w:p w14:paraId="3BDCFC36" w14:textId="0B87D07A" w:rsidR="00BA2927" w:rsidRPr="00BA2927" w:rsidRDefault="00BA2927" w:rsidP="00BA292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 xml:space="preserve">Voltada para alunos dos anos iniciais do Ensino Fundamental (1º ao 5º ano), com foco em </w:t>
      </w:r>
      <w:r w:rsidR="00A04AF8" w:rsidRPr="00A04AF8">
        <w:rPr>
          <w:rFonts w:ascii="Arial" w:hAnsi="Arial" w:cs="Arial"/>
          <w:sz w:val="24"/>
          <w:szCs w:val="24"/>
        </w:rPr>
        <w:t>observações, construções de modelos simples e investigações introdutórias</w:t>
      </w:r>
      <w:r w:rsidRPr="00BA2927">
        <w:rPr>
          <w:rFonts w:ascii="Arial" w:hAnsi="Arial" w:cs="Arial"/>
          <w:sz w:val="24"/>
          <w:szCs w:val="24"/>
        </w:rPr>
        <w:t>.</w:t>
      </w:r>
    </w:p>
    <w:p w14:paraId="27C46C00" w14:textId="77777777" w:rsidR="00BA2927" w:rsidRPr="00BA2927" w:rsidRDefault="00BA2927" w:rsidP="00BA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70014F" w14:textId="77777777" w:rsidR="00BA2927" w:rsidRPr="00BA2927" w:rsidRDefault="00BA2927" w:rsidP="00BA292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II – Jovens Investigadores (Categoria Infantojuvenil)</w:t>
      </w:r>
    </w:p>
    <w:p w14:paraId="24EF0E37" w14:textId="3F6C67D6" w:rsidR="00BA2927" w:rsidRDefault="00BA2927" w:rsidP="00BA292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Destinada a alunos dos anos finais do Ensino Fundamental (6º ao 9º ano), incentivando pesquisas mais estruturadas, com ênfase em experimentação, registro de resultados e contextualização social.</w:t>
      </w:r>
      <w:r w:rsidR="003B4A59">
        <w:rPr>
          <w:rFonts w:ascii="Arial" w:hAnsi="Arial" w:cs="Arial"/>
          <w:sz w:val="24"/>
          <w:szCs w:val="24"/>
        </w:rPr>
        <w:t xml:space="preserve"> </w:t>
      </w:r>
      <w:r w:rsidR="003B4A59" w:rsidRPr="00BA2927">
        <w:rPr>
          <w:rFonts w:ascii="Arial" w:hAnsi="Arial" w:cs="Arial"/>
          <w:sz w:val="24"/>
          <w:szCs w:val="24"/>
        </w:rPr>
        <w:t>As áreas do conhecimento contempladas são:</w:t>
      </w:r>
    </w:p>
    <w:p w14:paraId="31872918" w14:textId="77777777" w:rsidR="003B4A59" w:rsidRDefault="003B4A59" w:rsidP="003B4A5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Linguagens, Códigos e suas Tecnologias: Projetos que exploram a comunicação, literatura, linguagens artísticas, mídias digitais e linguagens computacionais, valorizando criatividade, expressão e inovação.</w:t>
      </w:r>
    </w:p>
    <w:p w14:paraId="2940444E" w14:textId="77777777" w:rsidR="003B4A59" w:rsidRDefault="003B4A59" w:rsidP="003B4A5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Matemática e suas Tecnologias: Trabalhos que envolvem modelagem matemática, estatística, análise de dados, algoritmos ou aplicações tecnológicas de conceitos matemáticos, promovendo raciocínio lógico e solução de problemas.</w:t>
      </w:r>
    </w:p>
    <w:p w14:paraId="21892A3F" w14:textId="243A448C" w:rsidR="003B4A59" w:rsidRDefault="003B4A59" w:rsidP="003B4A5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Ciências da Natureza e suas Tecnologias: Projetos relacionados a Biologia, Química, Física, Geociências e suas aplicações tecnológicas, incentivando experimentação, investigação científica e entendimento dos fenômenos naturais.</w:t>
      </w:r>
    </w:p>
    <w:p w14:paraId="28680B8E" w14:textId="77777777" w:rsidR="003B4A59" w:rsidRDefault="003B4A59" w:rsidP="003B4A5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2927">
        <w:rPr>
          <w:rFonts w:ascii="Arial" w:hAnsi="Arial" w:cs="Arial"/>
          <w:sz w:val="24"/>
          <w:szCs w:val="24"/>
        </w:rPr>
        <w:t>Ciências Humanas e Sociais Aplicadas: Pesquisas que contemplam História, Geografia, Sociologia, Filosofia e áreas correlatas, considerando aspectos sociais, culturais e políticos, promovendo análise crítica e soluções aplicáveis.</w:t>
      </w:r>
    </w:p>
    <w:p w14:paraId="020117A5" w14:textId="77777777" w:rsidR="00BA2927" w:rsidRPr="00BA2927" w:rsidRDefault="00BA2927" w:rsidP="00BA29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968F1B" w14:textId="77777777" w:rsidR="007A0377" w:rsidRPr="007A0377" w:rsidRDefault="007A0377" w:rsidP="007A0377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t>III – Exploradores do Saber (Categoria Ensino Médio)</w:t>
      </w:r>
    </w:p>
    <w:p w14:paraId="23FCEB75" w14:textId="77777777" w:rsidR="007A0377" w:rsidRPr="007A0377" w:rsidRDefault="007A0377" w:rsidP="007A0377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38E1A984" w14:textId="77777777" w:rsidR="007A0377" w:rsidRPr="007A0377" w:rsidRDefault="007A0377" w:rsidP="007A037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lastRenderedPageBreak/>
        <w:t>Destinada a estudantes do Ensino Médio, esta categoria busca estimular projetos mais complexos e aprofundados, articulando conceitos teóricos e práticas investigativas. As áreas do conhecimento contempladas são:</w:t>
      </w:r>
    </w:p>
    <w:p w14:paraId="443107C4" w14:textId="77777777" w:rsidR="007A0377" w:rsidRPr="007A0377" w:rsidRDefault="007A0377" w:rsidP="007A0377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2803C9BD" w14:textId="0016942C" w:rsidR="007A0377" w:rsidRDefault="007A0377" w:rsidP="007A0377">
      <w:pPr>
        <w:pStyle w:val="Pargrafoda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t>Linguagens, Códigos, suas Tecnologias e Tecnologias Digitais: Projetos que exploram a comunicação, literatura, linguagens artísticas, mídias digitais, linguagens computacionais, programação, desenvolvimento de aplicativos, recursos digitais e Tecnologias da Informação e Comunicação (TIC). Incluem propostas que utilizem tecnologias digitais para criar soluções inovadoras, promover a expressão, a criatividade, a comunicação e a resolução de problemas.</w:t>
      </w:r>
    </w:p>
    <w:p w14:paraId="345F21D7" w14:textId="3A8139E1" w:rsidR="007A0377" w:rsidRDefault="007A0377" w:rsidP="007A0377">
      <w:pPr>
        <w:pStyle w:val="Pargrafoda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t>Matemática e suas Tecnologias: Trabalhos que envolvem modelagem matemática, estatística, análise de dados, algoritmos ou aplicações tecnológicas de conceitos matemáticos, promovendo o raciocínio lógico, a investigação e a resolução de problemas.</w:t>
      </w:r>
    </w:p>
    <w:p w14:paraId="40A20834" w14:textId="20196624" w:rsidR="007A0377" w:rsidRDefault="007A0377" w:rsidP="007A0377">
      <w:pPr>
        <w:pStyle w:val="Pargrafoda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t>Ciências da Natureza, suas Tecnologias e Educação Ambiental: Projetos relacionados à Biologia, Química, Física, Geociências e suas aplicações tecnológicas, bem como iniciativas voltadas à sustentabilidade, conservação ambiental, uso consciente dos recursos naturais e compreensão dos impactos socioambientais. Os trabalhos devem incentivar a experimentação, a investigação científica, o entendimento dos fenômenos naturais e a formação de uma consciência ambiental crítica e responsável.</w:t>
      </w:r>
    </w:p>
    <w:p w14:paraId="6E367745" w14:textId="470FE7EA" w:rsidR="003B4A59" w:rsidRDefault="007A0377" w:rsidP="007A0377">
      <w:pPr>
        <w:pStyle w:val="Pargrafoda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7A0377">
        <w:rPr>
          <w:rFonts w:ascii="Arial" w:hAnsi="Arial" w:cs="Arial"/>
          <w:sz w:val="24"/>
          <w:szCs w:val="24"/>
        </w:rPr>
        <w:t>Ciências Humanas e Sociais Aplicadas: Pesquisas que contemplam História, Geografia, Sociologia, Filosofia e áreas correlatas, considerando aspectos sociais, culturais, econômicos e políticos, promovendo análise crítica, cidadania e propostas de intervenção ou soluções aplicáveis.</w:t>
      </w:r>
    </w:p>
    <w:p w14:paraId="4840C690" w14:textId="77777777" w:rsidR="007A0377" w:rsidRPr="007A0377" w:rsidRDefault="007A0377" w:rsidP="007A0377">
      <w:pPr>
        <w:spacing w:after="0" w:line="240" w:lineRule="auto"/>
        <w:ind w:left="774"/>
        <w:jc w:val="both"/>
        <w:rPr>
          <w:rFonts w:ascii="Arial" w:hAnsi="Arial" w:cs="Arial"/>
          <w:sz w:val="24"/>
          <w:szCs w:val="24"/>
        </w:rPr>
      </w:pPr>
    </w:p>
    <w:p w14:paraId="64904161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IV – Saberes da Vida (Categoria EJA)</w:t>
      </w:r>
    </w:p>
    <w:p w14:paraId="0D2914B0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0B4D5F" w14:textId="77777777" w:rsidR="00A04AF8" w:rsidRPr="00A04AF8" w:rsidRDefault="00A04AF8" w:rsidP="00A04AF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Destinada aos estudantes da Educação de Jovens e Adultos (EJA), esta categoria busca incentivar a pesquisa, a investigação e a produção de conhecimentos a partir de situações vivenciadas no cotidiano, no mundo do trabalho, na comunidade e em diferentes contextos sociais. Os projetos deverão valorizar a integração entre conhecimentos científicos, tecnológicos, culturais e sociais, promovendo o protagonismo dos estudantes e a busca por soluções para problemas reais.</w:t>
      </w:r>
    </w:p>
    <w:p w14:paraId="0962EC23" w14:textId="691CC57F" w:rsidR="004054F6" w:rsidRDefault="00A04AF8" w:rsidP="00A04AF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Nesta categoria, não haverá subdivisão por áreas do conhecimento. Os projetos poderão abordar diferentes temáticas, desde que apresentem relevância educacional, científica, tecnológica, cultural ou social e atendam aos objetivos e às normas estabelecidas neste edital.</w:t>
      </w:r>
    </w:p>
    <w:p w14:paraId="0FD196CB" w14:textId="77777777" w:rsid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67AF81" w14:textId="47D363D0" w:rsidR="004054F6" w:rsidRPr="004054F6" w:rsidRDefault="004054F6" w:rsidP="004054F6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4054F6">
        <w:rPr>
          <w:rFonts w:ascii="Arial" w:hAnsi="Arial" w:cs="Arial"/>
        </w:rPr>
        <w:t xml:space="preserve">V – </w:t>
      </w:r>
      <w:r>
        <w:rPr>
          <w:rFonts w:ascii="Arial" w:hAnsi="Arial" w:cs="Arial"/>
        </w:rPr>
        <w:t xml:space="preserve">Saberes sem </w:t>
      </w:r>
      <w:r w:rsidR="00314D0A">
        <w:rPr>
          <w:rFonts w:ascii="Arial" w:hAnsi="Arial" w:cs="Arial"/>
        </w:rPr>
        <w:t>F</w:t>
      </w:r>
      <w:r>
        <w:rPr>
          <w:rFonts w:ascii="Arial" w:hAnsi="Arial" w:cs="Arial"/>
        </w:rPr>
        <w:t>ronteiras</w:t>
      </w:r>
      <w:r w:rsidRPr="004054F6">
        <w:rPr>
          <w:rFonts w:ascii="Arial" w:hAnsi="Arial" w:cs="Arial"/>
        </w:rPr>
        <w:t xml:space="preserve"> (Categoria AEE)</w:t>
      </w:r>
    </w:p>
    <w:p w14:paraId="58069061" w14:textId="77777777" w:rsidR="004054F6" w:rsidRPr="004054F6" w:rsidRDefault="004054F6" w:rsidP="004054F6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Destinada aos estudantes público-alvo da Educação Especial atendidos pelo Atendimento Educacional Especializado (AEE), matriculados em classes comuns ou em salas de recursos multifuncionais. Esta categoria tem como objetivo valorizar o protagonismo, a criatividade, a autonomia e a participação dos estudantes por meio do desenvolvimento de projetos investigativos que dialoguem com suas vivências, interesses e potencialidades.</w:t>
      </w:r>
    </w:p>
    <w:p w14:paraId="6BBE45D4" w14:textId="77777777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lastRenderedPageBreak/>
        <w:t>Para fins de inscrição, avaliação e premiação, os projetos desta categoria serão organizados conforme o nível ou modalidade de ensino dos participantes:</w:t>
      </w:r>
    </w:p>
    <w:p w14:paraId="2BA13774" w14:textId="77777777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a) AEE – Anos Iniciais do Ensino Fundamental;</w:t>
      </w:r>
    </w:p>
    <w:p w14:paraId="62D935A1" w14:textId="77777777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b) AEE – Anos Finais do Ensino Fundamental;</w:t>
      </w:r>
    </w:p>
    <w:p w14:paraId="41EB4F2F" w14:textId="77777777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c) AEE – Ensino Médio;</w:t>
      </w:r>
    </w:p>
    <w:p w14:paraId="7B4994EA" w14:textId="77777777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d) AEE – Educação de Jovens e Adultos (EJA).</w:t>
      </w:r>
    </w:p>
    <w:p w14:paraId="50E2C2DA" w14:textId="77777777" w:rsidR="004054F6" w:rsidRPr="004054F6" w:rsidRDefault="004054F6" w:rsidP="004054F6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10DD5F0D" w14:textId="265A0A20" w:rsidR="004054F6" w:rsidRPr="004054F6" w:rsidRDefault="004054F6" w:rsidP="00DC55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54F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Serão aceitos projetos de caráter científico, tecnológico, cultural, artístico, social ou ambiental, que promovam a investigação, a inovação, a resolução de problemas e a construção de conhecimentos. Os trabalhos poderão contemplar recursos de acessibilidade, tecnologias assistivas, práticas inclusivas e outras estratégias que favoreçam a participação plena dos estudantes, respeitando suas especificidades e valorizando suas capacidades.</w:t>
      </w:r>
    </w:p>
    <w:p w14:paraId="4C83A96A" w14:textId="77777777" w:rsidR="00D41711" w:rsidRDefault="00D41711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F3A7BA" w14:textId="080F42D5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3. DA SELEÇÃO</w:t>
      </w:r>
    </w:p>
    <w:p w14:paraId="31766A8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E29737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3.1. Os projetos serão avaliados previamente por uma Comissão de Seleção designada pela organização do evento.</w:t>
      </w:r>
    </w:p>
    <w:p w14:paraId="5DCFD35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EBEA48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3.2. Os critérios de seleção serão:</w:t>
      </w:r>
    </w:p>
    <w:p w14:paraId="64C36567" w14:textId="51804971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 </w:t>
      </w:r>
      <w:r w:rsidRPr="00A04AF8">
        <w:rPr>
          <w:rFonts w:ascii="Arial" w:hAnsi="Arial" w:cs="Arial"/>
          <w:sz w:val="24"/>
          <w:szCs w:val="24"/>
        </w:rPr>
        <w:t>Originalidade e inovação;</w:t>
      </w:r>
    </w:p>
    <w:p w14:paraId="37161C6D" w14:textId="492C4602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 </w:t>
      </w:r>
      <w:r w:rsidRPr="00A04AF8">
        <w:rPr>
          <w:rFonts w:ascii="Arial" w:hAnsi="Arial" w:cs="Arial"/>
          <w:sz w:val="24"/>
          <w:szCs w:val="24"/>
        </w:rPr>
        <w:t>Clareza e organização da proposta;</w:t>
      </w:r>
    </w:p>
    <w:p w14:paraId="664D4CAC" w14:textId="70E4385F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III. </w:t>
      </w:r>
      <w:r w:rsidRPr="00A04AF8">
        <w:rPr>
          <w:rFonts w:ascii="Arial" w:hAnsi="Arial" w:cs="Arial"/>
          <w:sz w:val="24"/>
          <w:szCs w:val="24"/>
        </w:rPr>
        <w:t>Relevância científica, social, educacional ou tecnológica;</w:t>
      </w:r>
    </w:p>
    <w:p w14:paraId="5588AC87" w14:textId="38F32FE9" w:rsid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IV. </w:t>
      </w:r>
      <w:r w:rsidRPr="00A04AF8">
        <w:rPr>
          <w:rFonts w:ascii="Arial" w:hAnsi="Arial" w:cs="Arial"/>
          <w:sz w:val="24"/>
          <w:szCs w:val="24"/>
        </w:rPr>
        <w:t>Coerência entre objetivos e proposta apresentada.</w:t>
      </w:r>
    </w:p>
    <w:p w14:paraId="6481CB6B" w14:textId="6265B68A" w:rsidR="00314D0A" w:rsidRDefault="00314D0A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18B0D5" w14:textId="7658A416" w:rsidR="00314D0A" w:rsidRPr="00F15C7C" w:rsidRDefault="00314D0A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4D0A">
        <w:rPr>
          <w:rFonts w:ascii="Arial" w:hAnsi="Arial" w:cs="Arial"/>
          <w:sz w:val="24"/>
          <w:szCs w:val="24"/>
        </w:rPr>
        <w:t>3.3. A quantidade de projetos selecionados dependerá da disponibilidade de espaços/estandes destinados à Mostra, podendo a Comissão Organizadora definir o número máximo de trabalhos aprovados por categoria e/ou área do conhecimento.</w:t>
      </w:r>
    </w:p>
    <w:p w14:paraId="3F2ED9ED" w14:textId="77777777" w:rsidR="00A04AF8" w:rsidRDefault="00A04AF8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3BF2AD" w14:textId="26D247CE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3.</w:t>
      </w:r>
      <w:r w:rsidR="00314D0A">
        <w:rPr>
          <w:rFonts w:ascii="Arial" w:hAnsi="Arial" w:cs="Arial"/>
          <w:sz w:val="24"/>
          <w:szCs w:val="24"/>
        </w:rPr>
        <w:t>4</w:t>
      </w:r>
      <w:r w:rsidRPr="00F15C7C">
        <w:rPr>
          <w:rFonts w:ascii="Arial" w:hAnsi="Arial" w:cs="Arial"/>
          <w:sz w:val="24"/>
          <w:szCs w:val="24"/>
        </w:rPr>
        <w:t xml:space="preserve">. </w:t>
      </w:r>
      <w:r w:rsidR="007A0377" w:rsidRPr="007A0377">
        <w:rPr>
          <w:rFonts w:ascii="Arial" w:hAnsi="Arial" w:cs="Arial"/>
          <w:sz w:val="24"/>
          <w:szCs w:val="24"/>
        </w:rPr>
        <w:t xml:space="preserve">O resultado preliminar dos projetos selecionados será divulgado em </w:t>
      </w:r>
      <w:r w:rsidR="0049303C">
        <w:rPr>
          <w:rFonts w:ascii="Arial" w:hAnsi="Arial" w:cs="Arial"/>
          <w:sz w:val="24"/>
          <w:szCs w:val="24"/>
        </w:rPr>
        <w:t>14</w:t>
      </w:r>
      <w:r w:rsidR="007A0377" w:rsidRPr="007A0377">
        <w:rPr>
          <w:rFonts w:ascii="Arial" w:hAnsi="Arial" w:cs="Arial"/>
          <w:sz w:val="24"/>
          <w:szCs w:val="24"/>
        </w:rPr>
        <w:t xml:space="preserve"> de outubro de 2026, e o resultado final, após a análise dos recursos, em </w:t>
      </w:r>
      <w:r w:rsidR="0049303C">
        <w:rPr>
          <w:rFonts w:ascii="Arial" w:hAnsi="Arial" w:cs="Arial"/>
          <w:sz w:val="24"/>
          <w:szCs w:val="24"/>
        </w:rPr>
        <w:t>16</w:t>
      </w:r>
      <w:r w:rsidR="007A0377" w:rsidRPr="007A0377">
        <w:rPr>
          <w:rFonts w:ascii="Arial" w:hAnsi="Arial" w:cs="Arial"/>
          <w:sz w:val="24"/>
          <w:szCs w:val="24"/>
        </w:rPr>
        <w:t xml:space="preserve"> de </w:t>
      </w:r>
      <w:r w:rsidR="0049303C">
        <w:rPr>
          <w:rFonts w:ascii="Arial" w:hAnsi="Arial" w:cs="Arial"/>
          <w:sz w:val="24"/>
          <w:szCs w:val="24"/>
        </w:rPr>
        <w:t>outu</w:t>
      </w:r>
      <w:r w:rsidR="007A0377" w:rsidRPr="007A0377">
        <w:rPr>
          <w:rFonts w:ascii="Arial" w:hAnsi="Arial" w:cs="Arial"/>
          <w:sz w:val="24"/>
          <w:szCs w:val="24"/>
        </w:rPr>
        <w:t>bro de 2026, ambos por meio dos canais oficiais da ABCCEL.</w:t>
      </w:r>
    </w:p>
    <w:p w14:paraId="1FD99231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CA363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4. DA APRESENTAÇÃO</w:t>
      </w:r>
    </w:p>
    <w:p w14:paraId="008FDD91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33ACAA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4.1. Cada equipe terá direito a um espaço (estande) fornecido pela comissão organizadora.</w:t>
      </w:r>
    </w:p>
    <w:p w14:paraId="1B73B6F3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3E484E" w14:textId="3DD0DAAF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4.2. A montagem dos estandes deverá ser realizada no dia </w:t>
      </w:r>
      <w:r w:rsidR="0049303C">
        <w:rPr>
          <w:rFonts w:ascii="Arial" w:hAnsi="Arial" w:cs="Arial"/>
          <w:sz w:val="24"/>
          <w:szCs w:val="24"/>
        </w:rPr>
        <w:t>30</w:t>
      </w:r>
      <w:r w:rsidRPr="00F15C7C">
        <w:rPr>
          <w:rFonts w:ascii="Arial" w:hAnsi="Arial" w:cs="Arial"/>
          <w:sz w:val="24"/>
          <w:szCs w:val="24"/>
        </w:rPr>
        <w:t xml:space="preserve"> de </w:t>
      </w:r>
      <w:r w:rsidR="0049303C">
        <w:rPr>
          <w:rFonts w:ascii="Arial" w:hAnsi="Arial" w:cs="Arial"/>
          <w:sz w:val="24"/>
          <w:szCs w:val="24"/>
        </w:rPr>
        <w:t>outu</w:t>
      </w:r>
      <w:r w:rsidR="00FB3DB5">
        <w:rPr>
          <w:rFonts w:ascii="Arial" w:hAnsi="Arial" w:cs="Arial"/>
          <w:sz w:val="24"/>
          <w:szCs w:val="24"/>
        </w:rPr>
        <w:t>bro</w:t>
      </w:r>
      <w:r w:rsidRPr="00F15C7C">
        <w:rPr>
          <w:rFonts w:ascii="Arial" w:hAnsi="Arial" w:cs="Arial"/>
          <w:sz w:val="24"/>
          <w:szCs w:val="24"/>
        </w:rPr>
        <w:t xml:space="preserve"> de </w:t>
      </w:r>
      <w:r w:rsidR="00FB3DB5">
        <w:rPr>
          <w:rFonts w:ascii="Arial" w:hAnsi="Arial" w:cs="Arial"/>
          <w:sz w:val="24"/>
          <w:szCs w:val="24"/>
        </w:rPr>
        <w:t>202</w:t>
      </w:r>
      <w:r w:rsidR="003D10B7">
        <w:rPr>
          <w:rFonts w:ascii="Arial" w:hAnsi="Arial" w:cs="Arial"/>
          <w:sz w:val="24"/>
          <w:szCs w:val="24"/>
        </w:rPr>
        <w:t>6</w:t>
      </w:r>
      <w:r w:rsidRPr="00F15C7C">
        <w:rPr>
          <w:rFonts w:ascii="Arial" w:hAnsi="Arial" w:cs="Arial"/>
          <w:sz w:val="24"/>
          <w:szCs w:val="24"/>
        </w:rPr>
        <w:t xml:space="preserve">, das </w:t>
      </w:r>
      <w:r w:rsidR="00FB3DB5">
        <w:rPr>
          <w:rFonts w:ascii="Arial" w:hAnsi="Arial" w:cs="Arial"/>
          <w:sz w:val="24"/>
          <w:szCs w:val="24"/>
        </w:rPr>
        <w:t>8</w:t>
      </w:r>
      <w:r w:rsidRPr="00F15C7C">
        <w:rPr>
          <w:rFonts w:ascii="Arial" w:hAnsi="Arial" w:cs="Arial"/>
          <w:sz w:val="24"/>
          <w:szCs w:val="24"/>
        </w:rPr>
        <w:t xml:space="preserve">h às </w:t>
      </w:r>
      <w:r w:rsidR="00FB3DB5">
        <w:rPr>
          <w:rFonts w:ascii="Arial" w:hAnsi="Arial" w:cs="Arial"/>
          <w:sz w:val="24"/>
          <w:szCs w:val="24"/>
        </w:rPr>
        <w:t>9</w:t>
      </w:r>
      <w:r w:rsidRPr="00F15C7C">
        <w:rPr>
          <w:rFonts w:ascii="Arial" w:hAnsi="Arial" w:cs="Arial"/>
          <w:sz w:val="24"/>
          <w:szCs w:val="24"/>
        </w:rPr>
        <w:t>h.</w:t>
      </w:r>
    </w:p>
    <w:p w14:paraId="0D68A720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E03D10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4.3. Os trabalhos deverão permanecer expostos durante todo o período de visitação, sendo obrigatória a presença dos integrantes da equipe.</w:t>
      </w:r>
    </w:p>
    <w:p w14:paraId="6F933865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E773A0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5. DA AVALIAÇÃO DURANTE O EVENTO</w:t>
      </w:r>
    </w:p>
    <w:p w14:paraId="334BB87D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F15485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5.1. Todos os projetos apresentados serão avaliados por uma Comissão Avaliadora composta por professores, pesquisadores e convidados da comunidade científica.</w:t>
      </w:r>
    </w:p>
    <w:p w14:paraId="17446C9A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071435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5.2. Os critérios de avaliação serão:</w:t>
      </w:r>
    </w:p>
    <w:p w14:paraId="7BF31C3D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I. Originalidade e inovação;</w:t>
      </w:r>
    </w:p>
    <w:p w14:paraId="388F5203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II. Clareza e organização da apresentação;</w:t>
      </w:r>
    </w:p>
    <w:p w14:paraId="6D4A0EAF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III. Relevância científica, social, educacional ou tecnológica;</w:t>
      </w:r>
    </w:p>
    <w:p w14:paraId="4D22485C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IV. Domínio do conteúdo pelos apresentadores;</w:t>
      </w:r>
    </w:p>
    <w:p w14:paraId="373EC3C5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V. Relação entre teoria e prática;</w:t>
      </w:r>
    </w:p>
    <w:p w14:paraId="7DE927F1" w14:textId="77777777" w:rsidR="00A04AF8" w:rsidRPr="00A04AF8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VI. Qualidade e organização do Diário de Bordo;</w:t>
      </w:r>
    </w:p>
    <w:p w14:paraId="478E408A" w14:textId="5B9D37B5" w:rsidR="00F15C7C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F8">
        <w:rPr>
          <w:rFonts w:ascii="Arial" w:hAnsi="Arial" w:cs="Arial"/>
          <w:sz w:val="24"/>
          <w:szCs w:val="24"/>
        </w:rPr>
        <w:t>VII. Adequação dos recursos de acessibilidade e inclusão, quando aplicável.</w:t>
      </w:r>
    </w:p>
    <w:p w14:paraId="396EF472" w14:textId="77777777" w:rsidR="00A04AF8" w:rsidRPr="00F15C7C" w:rsidRDefault="00A04AF8" w:rsidP="00A04A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4ED7C8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6. DA PREMIAÇÃO</w:t>
      </w:r>
    </w:p>
    <w:p w14:paraId="66B8F1D7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22AB4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6.1. Serão concedidos certificados de participação a todos os estudantes e professores orientadores.</w:t>
      </w:r>
    </w:p>
    <w:p w14:paraId="2D12C640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4C42D7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6.2. As escolas participantes receberão menção de Escola Incentivadora da Ciência e da Inovação.</w:t>
      </w:r>
    </w:p>
    <w:p w14:paraId="3CAD17C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87F29B" w14:textId="4458D84D" w:rsidR="00F15C7C" w:rsidRPr="00B90330" w:rsidRDefault="00B90330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90330">
        <w:rPr>
          <w:rStyle w:val="Forte"/>
          <w:rFonts w:ascii="Arial" w:hAnsi="Arial" w:cs="Arial"/>
          <w:b w:val="0"/>
          <w:bCs w:val="0"/>
          <w:sz w:val="24"/>
          <w:szCs w:val="24"/>
        </w:rPr>
        <w:t>6.3.</w:t>
      </w:r>
      <w:r w:rsidRPr="00B90330">
        <w:rPr>
          <w:rFonts w:ascii="Arial" w:hAnsi="Arial" w:cs="Arial"/>
          <w:b/>
          <w:bCs/>
          <w:sz w:val="24"/>
          <w:szCs w:val="24"/>
        </w:rPr>
        <w:t xml:space="preserve"> </w:t>
      </w:r>
      <w:r w:rsidRPr="00B90330">
        <w:rPr>
          <w:rFonts w:ascii="Arial" w:hAnsi="Arial" w:cs="Arial"/>
          <w:sz w:val="24"/>
          <w:szCs w:val="24"/>
        </w:rPr>
        <w:t xml:space="preserve">Serão premiados os projetos que obtiverem as melhores avaliações em suas respectivas categorias. Nas categorias </w:t>
      </w:r>
      <w:r w:rsidRPr="00B90330">
        <w:rPr>
          <w:rStyle w:val="Forte"/>
          <w:rFonts w:ascii="Arial" w:hAnsi="Arial" w:cs="Arial"/>
          <w:sz w:val="24"/>
          <w:szCs w:val="24"/>
        </w:rPr>
        <w:t>Jovens Investigadores</w:t>
      </w:r>
      <w:r w:rsidRPr="00B90330">
        <w:rPr>
          <w:rFonts w:ascii="Arial" w:hAnsi="Arial" w:cs="Arial"/>
          <w:sz w:val="24"/>
          <w:szCs w:val="24"/>
        </w:rPr>
        <w:t xml:space="preserve"> e </w:t>
      </w:r>
      <w:r w:rsidRPr="00B90330">
        <w:rPr>
          <w:rStyle w:val="Forte"/>
          <w:rFonts w:ascii="Arial" w:hAnsi="Arial" w:cs="Arial"/>
          <w:sz w:val="24"/>
          <w:szCs w:val="24"/>
        </w:rPr>
        <w:t>Exploradores do Saber</w:t>
      </w:r>
      <w:r w:rsidRPr="00B90330">
        <w:rPr>
          <w:rFonts w:ascii="Arial" w:hAnsi="Arial" w:cs="Arial"/>
          <w:sz w:val="24"/>
          <w:szCs w:val="24"/>
        </w:rPr>
        <w:t xml:space="preserve">, a premiação ocorrerá por área do conhecimento. Nas categorias </w:t>
      </w:r>
      <w:r w:rsidRPr="00B90330">
        <w:rPr>
          <w:rStyle w:val="Forte"/>
          <w:rFonts w:ascii="Arial" w:hAnsi="Arial" w:cs="Arial"/>
          <w:sz w:val="24"/>
          <w:szCs w:val="24"/>
        </w:rPr>
        <w:t>Pequenos Curiosos</w:t>
      </w:r>
      <w:r w:rsidRPr="00B90330">
        <w:rPr>
          <w:rFonts w:ascii="Arial" w:hAnsi="Arial" w:cs="Arial"/>
          <w:sz w:val="24"/>
          <w:szCs w:val="24"/>
        </w:rPr>
        <w:t xml:space="preserve"> e </w:t>
      </w:r>
      <w:r w:rsidRPr="00B90330">
        <w:rPr>
          <w:rStyle w:val="Forte"/>
          <w:rFonts w:ascii="Arial" w:hAnsi="Arial" w:cs="Arial"/>
          <w:sz w:val="24"/>
          <w:szCs w:val="24"/>
        </w:rPr>
        <w:t>Saberes da Vida (EJA)</w:t>
      </w:r>
      <w:r w:rsidRPr="00B90330">
        <w:rPr>
          <w:rFonts w:ascii="Arial" w:hAnsi="Arial" w:cs="Arial"/>
          <w:sz w:val="24"/>
          <w:szCs w:val="24"/>
        </w:rPr>
        <w:t xml:space="preserve">, a premiação ocorrerá por categoria. Na categoria </w:t>
      </w:r>
      <w:r w:rsidRPr="00B90330">
        <w:rPr>
          <w:rStyle w:val="Forte"/>
          <w:rFonts w:ascii="Arial" w:hAnsi="Arial" w:cs="Arial"/>
          <w:sz w:val="24"/>
          <w:szCs w:val="24"/>
        </w:rPr>
        <w:t>Saberes sem Fronteiras (AEE)</w:t>
      </w:r>
      <w:r w:rsidRPr="00B90330">
        <w:rPr>
          <w:rFonts w:ascii="Arial" w:hAnsi="Arial" w:cs="Arial"/>
          <w:sz w:val="24"/>
          <w:szCs w:val="24"/>
        </w:rPr>
        <w:t>, a premiação será realizada conforme o nível ou modalidade de ensino dos participantes (Anos Iniciais do Ensino Fundamental, Anos Finais do Ensino Fundamental, Ensino Médio e Educação de Jovens e Adultos – EJA). As equipes classificadas em primeiro lugar receberão troféu e medalhas; as classificadas em segundo e terceiro lugares receberão medalhas correspondentes à colocação, além de certificado de premiação.</w:t>
      </w:r>
    </w:p>
    <w:p w14:paraId="66C7AD87" w14:textId="77777777" w:rsidR="00DC55FA" w:rsidRPr="00F15C7C" w:rsidRDefault="00DC55FA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73075C" w14:textId="0ADA856A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6.4. </w:t>
      </w:r>
      <w:r w:rsidR="00B90330" w:rsidRPr="00B90330">
        <w:rPr>
          <w:rFonts w:ascii="Arial" w:hAnsi="Arial" w:cs="Arial"/>
          <w:sz w:val="24"/>
          <w:szCs w:val="24"/>
        </w:rPr>
        <w:t>A concessão de credenciais para participação em feiras científicas regionais e nacionais dependerá da disponibilidade de vagas disponibilizadas pelas instituições parceiras, bem como do atendimento aos critérios específicos estabelecidos por cada evento.</w:t>
      </w:r>
    </w:p>
    <w:p w14:paraId="07EE59B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F4C713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7. DISPOSIÇÕES GERAIS</w:t>
      </w:r>
    </w:p>
    <w:p w14:paraId="12861EF0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5D9A68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7.1. Casos omissos neste Edital serão resolvidos pela Comissão Organizadora.</w:t>
      </w:r>
    </w:p>
    <w:p w14:paraId="27F94A9E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B06A24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7.2. O presente Edital poderá ser retificado, revogado ou anulado a qualquer tempo, por motivo de interesse público ou exigência legal.</w:t>
      </w:r>
    </w:p>
    <w:p w14:paraId="07E49949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D92D74" w14:textId="77777777" w:rsidR="00F15C7C" w:rsidRPr="00F15C7C" w:rsidRDefault="00F15C7C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8. CRONOGRAMA</w:t>
      </w:r>
    </w:p>
    <w:p w14:paraId="1C3A4693" w14:textId="77777777" w:rsidR="0034518F" w:rsidRDefault="0034518F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3396"/>
      </w:tblGrid>
      <w:tr w:rsidR="0034518F" w14:paraId="38415AB1" w14:textId="77777777" w:rsidTr="0034518F">
        <w:tc>
          <w:tcPr>
            <w:tcW w:w="5098" w:type="dxa"/>
          </w:tcPr>
          <w:p w14:paraId="38C70612" w14:textId="2FDD240A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ETAPA</w:t>
            </w:r>
          </w:p>
        </w:tc>
        <w:tc>
          <w:tcPr>
            <w:tcW w:w="3396" w:type="dxa"/>
          </w:tcPr>
          <w:p w14:paraId="46409FDA" w14:textId="2CB840E7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</w:tr>
      <w:tr w:rsidR="0034518F" w14:paraId="705FAE43" w14:textId="77777777" w:rsidTr="0034518F">
        <w:tc>
          <w:tcPr>
            <w:tcW w:w="5098" w:type="dxa"/>
          </w:tcPr>
          <w:p w14:paraId="3E4112BD" w14:textId="4110A121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>Lançamento do Edital</w:t>
            </w:r>
          </w:p>
        </w:tc>
        <w:tc>
          <w:tcPr>
            <w:tcW w:w="3396" w:type="dxa"/>
          </w:tcPr>
          <w:p w14:paraId="6178BFB7" w14:textId="762C88C7" w:rsidR="0034518F" w:rsidRPr="00D41711" w:rsidRDefault="003D10B7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E516B">
              <w:rPr>
                <w:rFonts w:ascii="Arial" w:hAnsi="Arial" w:cs="Arial"/>
                <w:sz w:val="24"/>
                <w:szCs w:val="24"/>
              </w:rPr>
              <w:t>7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agost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>o de 202</w:t>
            </w:r>
            <w:r w:rsidR="00903D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34518F" w14:paraId="04964797" w14:textId="77777777" w:rsidTr="0034518F">
        <w:tc>
          <w:tcPr>
            <w:tcW w:w="5098" w:type="dxa"/>
          </w:tcPr>
          <w:p w14:paraId="21AD37ED" w14:textId="5EB02547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>Período de inscrições</w:t>
            </w:r>
          </w:p>
        </w:tc>
        <w:tc>
          <w:tcPr>
            <w:tcW w:w="3396" w:type="dxa"/>
          </w:tcPr>
          <w:p w14:paraId="0D47550B" w14:textId="232ADAE9" w:rsidR="0034518F" w:rsidRPr="00D41711" w:rsidRDefault="00CE516B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A0377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de agosto a </w:t>
            </w:r>
            <w:r w:rsidR="0049303C">
              <w:rPr>
                <w:rFonts w:ascii="Arial" w:hAnsi="Arial" w:cs="Arial"/>
                <w:sz w:val="24"/>
                <w:szCs w:val="24"/>
              </w:rPr>
              <w:t>0</w:t>
            </w:r>
            <w:r w:rsidR="007A0377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de </w:t>
            </w:r>
            <w:r w:rsidR="00D41711" w:rsidRPr="00D41711">
              <w:rPr>
                <w:rFonts w:ascii="Arial" w:hAnsi="Arial" w:cs="Arial"/>
                <w:sz w:val="24"/>
                <w:szCs w:val="24"/>
              </w:rPr>
              <w:t xml:space="preserve">outubro 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>de 202</w:t>
            </w:r>
            <w:r w:rsidR="00903D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34518F" w14:paraId="69B0BB72" w14:textId="77777777" w:rsidTr="0034518F">
        <w:tc>
          <w:tcPr>
            <w:tcW w:w="5098" w:type="dxa"/>
          </w:tcPr>
          <w:p w14:paraId="14450F00" w14:textId="030C2466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 xml:space="preserve">Divulgação </w:t>
            </w:r>
            <w:r w:rsidR="00C977ED">
              <w:rPr>
                <w:rFonts w:ascii="Arial" w:hAnsi="Arial" w:cs="Arial"/>
                <w:sz w:val="24"/>
                <w:szCs w:val="24"/>
              </w:rPr>
              <w:t>do resultado preliminar</w:t>
            </w:r>
          </w:p>
        </w:tc>
        <w:tc>
          <w:tcPr>
            <w:tcW w:w="3396" w:type="dxa"/>
          </w:tcPr>
          <w:p w14:paraId="385D2DBF" w14:textId="053AF102" w:rsidR="0034518F" w:rsidRPr="00D41711" w:rsidRDefault="000201E0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 w:rsidR="00CE516B">
              <w:rPr>
                <w:rFonts w:ascii="Arial" w:hAnsi="Arial" w:cs="Arial"/>
                <w:sz w:val="24"/>
                <w:szCs w:val="24"/>
              </w:rPr>
              <w:t>outu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>bro de 202</w:t>
            </w:r>
            <w:r w:rsidR="00903D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DC55FA" w14:paraId="1BC37AED" w14:textId="77777777" w:rsidTr="0034518F">
        <w:tc>
          <w:tcPr>
            <w:tcW w:w="5098" w:type="dxa"/>
          </w:tcPr>
          <w:p w14:paraId="316DA2CF" w14:textId="76CA9FCD" w:rsidR="00DC55FA" w:rsidRPr="00F15C7C" w:rsidRDefault="00DC55FA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55FA">
              <w:rPr>
                <w:rFonts w:ascii="Arial" w:hAnsi="Arial" w:cs="Arial"/>
                <w:sz w:val="24"/>
                <w:szCs w:val="24"/>
              </w:rPr>
              <w:lastRenderedPageBreak/>
              <w:t>Período para recursos contra o resultado preliminar.</w:t>
            </w:r>
          </w:p>
        </w:tc>
        <w:tc>
          <w:tcPr>
            <w:tcW w:w="3396" w:type="dxa"/>
          </w:tcPr>
          <w:p w14:paraId="560BBFA2" w14:textId="36BD0862" w:rsidR="00DC55FA" w:rsidRPr="00D41711" w:rsidRDefault="0049303C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7A0377">
              <w:rPr>
                <w:rFonts w:ascii="Arial" w:hAnsi="Arial" w:cs="Arial"/>
                <w:sz w:val="24"/>
                <w:szCs w:val="24"/>
              </w:rPr>
              <w:t xml:space="preserve"> e 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DC55FA">
              <w:rPr>
                <w:rFonts w:ascii="Arial" w:hAnsi="Arial" w:cs="Arial"/>
                <w:sz w:val="24"/>
                <w:szCs w:val="24"/>
              </w:rPr>
              <w:t xml:space="preserve"> de </w:t>
            </w:r>
            <w:r w:rsidR="007A0377">
              <w:rPr>
                <w:rFonts w:ascii="Arial" w:hAnsi="Arial" w:cs="Arial"/>
                <w:sz w:val="24"/>
                <w:szCs w:val="24"/>
              </w:rPr>
              <w:t>outu</w:t>
            </w:r>
            <w:r w:rsidR="00DC55FA">
              <w:rPr>
                <w:rFonts w:ascii="Arial" w:hAnsi="Arial" w:cs="Arial"/>
                <w:sz w:val="24"/>
                <w:szCs w:val="24"/>
              </w:rPr>
              <w:t>bro de 2026</w:t>
            </w:r>
          </w:p>
        </w:tc>
      </w:tr>
      <w:tr w:rsidR="00314D0A" w14:paraId="7074625A" w14:textId="77777777" w:rsidTr="0034518F">
        <w:tc>
          <w:tcPr>
            <w:tcW w:w="5098" w:type="dxa"/>
          </w:tcPr>
          <w:p w14:paraId="5F818CDF" w14:textId="030C120D" w:rsidR="00314D0A" w:rsidRPr="00DC55FA" w:rsidRDefault="00314D0A" w:rsidP="00314D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4D0A">
              <w:rPr>
                <w:rFonts w:ascii="Arial" w:hAnsi="Arial" w:cs="Arial"/>
                <w:sz w:val="24"/>
                <w:szCs w:val="24"/>
              </w:rPr>
              <w:t>Análise dos recursos</w:t>
            </w:r>
          </w:p>
        </w:tc>
        <w:tc>
          <w:tcPr>
            <w:tcW w:w="3396" w:type="dxa"/>
          </w:tcPr>
          <w:p w14:paraId="08063037" w14:textId="3FE1C477" w:rsidR="00314D0A" w:rsidRDefault="0049303C" w:rsidP="00314D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90330">
              <w:rPr>
                <w:rFonts w:ascii="Arial" w:hAnsi="Arial" w:cs="Arial"/>
                <w:sz w:val="24"/>
                <w:szCs w:val="24"/>
              </w:rPr>
              <w:t xml:space="preserve"> de outubro de 2026</w:t>
            </w:r>
          </w:p>
        </w:tc>
      </w:tr>
      <w:tr w:rsidR="00DC55FA" w14:paraId="05D0A22F" w14:textId="77777777" w:rsidTr="0034518F">
        <w:tc>
          <w:tcPr>
            <w:tcW w:w="5098" w:type="dxa"/>
          </w:tcPr>
          <w:p w14:paraId="5D8B5F2A" w14:textId="29FCACB0" w:rsidR="00DC55FA" w:rsidRPr="00DC55FA" w:rsidRDefault="00C977ED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Divulgação do r</w:t>
            </w:r>
            <w:r w:rsidR="00DC55FA">
              <w:rPr>
                <w:rFonts w:ascii="Arial" w:hAnsi="Arial" w:cs="Arial"/>
                <w:sz w:val="24"/>
                <w:szCs w:val="24"/>
              </w:rPr>
              <w:t>esultado Final</w:t>
            </w:r>
          </w:p>
        </w:tc>
        <w:tc>
          <w:tcPr>
            <w:tcW w:w="3396" w:type="dxa"/>
          </w:tcPr>
          <w:p w14:paraId="46CEC7B7" w14:textId="2D2FF7D0" w:rsidR="00DC55FA" w:rsidRDefault="0049303C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DC55FA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</w:t>
            </w:r>
            <w:r w:rsidR="00DC55FA">
              <w:rPr>
                <w:rFonts w:ascii="Arial" w:hAnsi="Arial" w:cs="Arial"/>
                <w:sz w:val="24"/>
                <w:szCs w:val="24"/>
              </w:rPr>
              <w:t>bro de 2026</w:t>
            </w:r>
          </w:p>
        </w:tc>
      </w:tr>
      <w:tr w:rsidR="0034518F" w14:paraId="1E0D6918" w14:textId="77777777" w:rsidTr="0034518F">
        <w:tc>
          <w:tcPr>
            <w:tcW w:w="5098" w:type="dxa"/>
          </w:tcPr>
          <w:p w14:paraId="3C13F40F" w14:textId="7109DED8" w:rsidR="0034518F" w:rsidRDefault="0034518F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>Montagem dos estandes</w:t>
            </w:r>
          </w:p>
        </w:tc>
        <w:tc>
          <w:tcPr>
            <w:tcW w:w="3396" w:type="dxa"/>
          </w:tcPr>
          <w:p w14:paraId="6486AFA6" w14:textId="357DAB29" w:rsidR="0034518F" w:rsidRPr="00D41711" w:rsidRDefault="0049303C" w:rsidP="00F15C7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</w:t>
            </w:r>
            <w:r w:rsidR="0034518F" w:rsidRPr="00D41711">
              <w:rPr>
                <w:rFonts w:ascii="Arial" w:hAnsi="Arial" w:cs="Arial"/>
                <w:sz w:val="24"/>
                <w:szCs w:val="24"/>
              </w:rPr>
              <w:t>bro de 202</w:t>
            </w:r>
            <w:r w:rsidR="00903D8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9303C" w14:paraId="706480F4" w14:textId="77777777" w:rsidTr="0034518F">
        <w:tc>
          <w:tcPr>
            <w:tcW w:w="5098" w:type="dxa"/>
          </w:tcPr>
          <w:p w14:paraId="038585E1" w14:textId="157AD8CC" w:rsidR="0049303C" w:rsidRDefault="0049303C" w:rsidP="004930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>Realização da Mostra</w:t>
            </w:r>
          </w:p>
        </w:tc>
        <w:tc>
          <w:tcPr>
            <w:tcW w:w="3396" w:type="dxa"/>
          </w:tcPr>
          <w:p w14:paraId="346DB925" w14:textId="29B1D79F" w:rsidR="0049303C" w:rsidRPr="00D41711" w:rsidRDefault="0049303C" w:rsidP="004930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Pr="00D4171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</w:t>
            </w:r>
            <w:r w:rsidRPr="00D41711">
              <w:rPr>
                <w:rFonts w:ascii="Arial" w:hAnsi="Arial" w:cs="Arial"/>
                <w:sz w:val="24"/>
                <w:szCs w:val="24"/>
              </w:rPr>
              <w:t>bro de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9303C" w14:paraId="4F429A79" w14:textId="77777777" w:rsidTr="0034518F">
        <w:tc>
          <w:tcPr>
            <w:tcW w:w="5098" w:type="dxa"/>
          </w:tcPr>
          <w:p w14:paraId="5AB3F98A" w14:textId="308C3169" w:rsidR="0049303C" w:rsidRDefault="0049303C" w:rsidP="004930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C7C">
              <w:rPr>
                <w:rFonts w:ascii="Arial" w:hAnsi="Arial" w:cs="Arial"/>
                <w:sz w:val="24"/>
                <w:szCs w:val="24"/>
              </w:rPr>
              <w:t>Cerimônia de premiação</w:t>
            </w:r>
          </w:p>
        </w:tc>
        <w:tc>
          <w:tcPr>
            <w:tcW w:w="3396" w:type="dxa"/>
          </w:tcPr>
          <w:p w14:paraId="4579085C" w14:textId="54AB386E" w:rsidR="0049303C" w:rsidRPr="00D41711" w:rsidRDefault="0049303C" w:rsidP="004930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Pr="00D41711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outu</w:t>
            </w:r>
            <w:r w:rsidRPr="00D41711">
              <w:rPr>
                <w:rFonts w:ascii="Arial" w:hAnsi="Arial" w:cs="Arial"/>
                <w:sz w:val="24"/>
                <w:szCs w:val="24"/>
              </w:rPr>
              <w:t>bro de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0BF04236" w14:textId="77777777" w:rsidR="0034518F" w:rsidRDefault="0034518F" w:rsidP="00F15C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6B9631" w14:textId="77777777" w:rsidR="00BA2927" w:rsidRDefault="00BA2927" w:rsidP="00BA292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248F9DE" w14:textId="419F45E0" w:rsidR="00F15C7C" w:rsidRPr="00F15C7C" w:rsidRDefault="00F15C7C" w:rsidP="00BA292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 xml:space="preserve">Bela Cruz – CE, </w:t>
      </w:r>
      <w:r w:rsidR="00C977ED">
        <w:rPr>
          <w:rFonts w:ascii="Arial" w:hAnsi="Arial" w:cs="Arial"/>
          <w:sz w:val="24"/>
          <w:szCs w:val="24"/>
        </w:rPr>
        <w:t>27</w:t>
      </w:r>
      <w:r w:rsidRPr="00F15C7C">
        <w:rPr>
          <w:rFonts w:ascii="Arial" w:hAnsi="Arial" w:cs="Arial"/>
          <w:sz w:val="24"/>
          <w:szCs w:val="24"/>
        </w:rPr>
        <w:t xml:space="preserve"> de </w:t>
      </w:r>
      <w:r w:rsidR="00314D0A">
        <w:rPr>
          <w:rFonts w:ascii="Arial" w:hAnsi="Arial" w:cs="Arial"/>
          <w:sz w:val="24"/>
          <w:szCs w:val="24"/>
        </w:rPr>
        <w:t>agosto</w:t>
      </w:r>
      <w:r w:rsidRPr="00F15C7C">
        <w:rPr>
          <w:rFonts w:ascii="Arial" w:hAnsi="Arial" w:cs="Arial"/>
          <w:sz w:val="24"/>
          <w:szCs w:val="24"/>
        </w:rPr>
        <w:t xml:space="preserve"> de </w:t>
      </w:r>
      <w:r w:rsidR="00BA2927">
        <w:rPr>
          <w:rFonts w:ascii="Arial" w:hAnsi="Arial" w:cs="Arial"/>
          <w:sz w:val="24"/>
          <w:szCs w:val="24"/>
        </w:rPr>
        <w:t>202</w:t>
      </w:r>
      <w:r w:rsidR="00903D8D">
        <w:rPr>
          <w:rFonts w:ascii="Arial" w:hAnsi="Arial" w:cs="Arial"/>
          <w:sz w:val="24"/>
          <w:szCs w:val="24"/>
        </w:rPr>
        <w:t>6</w:t>
      </w:r>
      <w:r w:rsidR="00BA2927">
        <w:rPr>
          <w:rFonts w:ascii="Arial" w:hAnsi="Arial" w:cs="Arial"/>
          <w:sz w:val="24"/>
          <w:szCs w:val="24"/>
        </w:rPr>
        <w:t>.</w:t>
      </w:r>
    </w:p>
    <w:p w14:paraId="21CFCEBE" w14:textId="5E6B7923" w:rsidR="00F15C7C" w:rsidRPr="00F15C7C" w:rsidRDefault="00F15C7C" w:rsidP="00BA292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15C7C">
        <w:rPr>
          <w:rFonts w:ascii="Arial" w:hAnsi="Arial" w:cs="Arial"/>
          <w:sz w:val="24"/>
          <w:szCs w:val="24"/>
        </w:rPr>
        <w:t>Comissão Organizadora da ABCIÊNCIAS</w:t>
      </w:r>
    </w:p>
    <w:sectPr w:rsidR="00F15C7C" w:rsidRPr="00F15C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146D2"/>
    <w:multiLevelType w:val="hybridMultilevel"/>
    <w:tmpl w:val="169A8A8A"/>
    <w:lvl w:ilvl="0" w:tplc="1F381A38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5E735A5"/>
    <w:multiLevelType w:val="hybridMultilevel"/>
    <w:tmpl w:val="96B2B9C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7C"/>
    <w:rsid w:val="000201E0"/>
    <w:rsid w:val="00181971"/>
    <w:rsid w:val="00314D0A"/>
    <w:rsid w:val="0034518F"/>
    <w:rsid w:val="00361DCB"/>
    <w:rsid w:val="00363E62"/>
    <w:rsid w:val="003B4A59"/>
    <w:rsid w:val="003D10B7"/>
    <w:rsid w:val="004054F6"/>
    <w:rsid w:val="0049303C"/>
    <w:rsid w:val="006A55B5"/>
    <w:rsid w:val="007563EF"/>
    <w:rsid w:val="007A0377"/>
    <w:rsid w:val="007B73CE"/>
    <w:rsid w:val="00887492"/>
    <w:rsid w:val="00903D8D"/>
    <w:rsid w:val="00A04AF8"/>
    <w:rsid w:val="00AA6BDB"/>
    <w:rsid w:val="00B90330"/>
    <w:rsid w:val="00BA2927"/>
    <w:rsid w:val="00C977ED"/>
    <w:rsid w:val="00CE516B"/>
    <w:rsid w:val="00D41711"/>
    <w:rsid w:val="00D50A3A"/>
    <w:rsid w:val="00DC55FA"/>
    <w:rsid w:val="00E44156"/>
    <w:rsid w:val="00F15C7C"/>
    <w:rsid w:val="00F848F5"/>
    <w:rsid w:val="00FB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C4B4"/>
  <w15:chartTrackingRefBased/>
  <w15:docId w15:val="{E38B3718-5D21-427B-8FC4-4ACD2652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15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A2927"/>
    <w:pPr>
      <w:ind w:left="720"/>
      <w:contextualSpacing/>
    </w:pPr>
  </w:style>
  <w:style w:type="table" w:styleId="Tabelacomgrade">
    <w:name w:val="Table Grid"/>
    <w:basedOn w:val="Tabelanormal"/>
    <w:uiPriority w:val="39"/>
    <w:rsid w:val="0034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40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0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14D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1895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</dc:creator>
  <cp:keywords/>
  <dc:description/>
  <cp:lastModifiedBy>FABIANO</cp:lastModifiedBy>
  <cp:revision>25</cp:revision>
  <dcterms:created xsi:type="dcterms:W3CDTF">2025-09-15T12:22:00Z</dcterms:created>
  <dcterms:modified xsi:type="dcterms:W3CDTF">2026-09-07T21:56:00Z</dcterms:modified>
</cp:coreProperties>
</file>